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F2E" w:rsidRDefault="00CE52BA" w:rsidP="00CD7F2E">
      <w:pPr>
        <w:spacing w:after="0"/>
        <w:ind w:left="6095"/>
        <w:rPr>
          <w:rFonts w:ascii="Arial" w:hAnsi="Arial" w:cs="Arial"/>
          <w:sz w:val="18"/>
          <w:szCs w:val="18"/>
        </w:rPr>
      </w:pPr>
      <w:r w:rsidRPr="00591A49">
        <w:rPr>
          <w:rFonts w:ascii="Arial" w:hAnsi="Arial" w:cs="Arial"/>
          <w:sz w:val="18"/>
          <w:szCs w:val="18"/>
        </w:rPr>
        <w:t>приложение №</w:t>
      </w:r>
      <w:r w:rsidR="005F0918">
        <w:rPr>
          <w:rFonts w:ascii="Arial" w:hAnsi="Arial" w:cs="Arial"/>
          <w:sz w:val="18"/>
          <w:szCs w:val="18"/>
        </w:rPr>
        <w:t>20</w:t>
      </w:r>
      <w:bookmarkStart w:id="0" w:name="_GoBack"/>
      <w:bookmarkEnd w:id="0"/>
      <w:r w:rsidR="00045AA2">
        <w:rPr>
          <w:rFonts w:ascii="Arial" w:hAnsi="Arial" w:cs="Arial"/>
          <w:sz w:val="18"/>
          <w:szCs w:val="18"/>
        </w:rPr>
        <w:t xml:space="preserve"> </w:t>
      </w:r>
      <w:r w:rsidRPr="00591A49">
        <w:rPr>
          <w:rFonts w:ascii="Arial" w:hAnsi="Arial" w:cs="Arial"/>
          <w:sz w:val="18"/>
          <w:szCs w:val="18"/>
        </w:rPr>
        <w:t xml:space="preserve">к протоколу </w:t>
      </w:r>
    </w:p>
    <w:p w:rsidR="00787805" w:rsidRPr="00591A49" w:rsidRDefault="00CE52BA" w:rsidP="00CD7F2E">
      <w:pPr>
        <w:spacing w:after="0"/>
        <w:ind w:left="6095"/>
        <w:rPr>
          <w:rFonts w:ascii="Arial" w:hAnsi="Arial" w:cs="Arial"/>
          <w:sz w:val="18"/>
          <w:szCs w:val="18"/>
        </w:rPr>
      </w:pPr>
      <w:r w:rsidRPr="00591A49">
        <w:rPr>
          <w:rFonts w:ascii="Arial" w:hAnsi="Arial" w:cs="Arial"/>
          <w:sz w:val="18"/>
          <w:szCs w:val="18"/>
        </w:rPr>
        <w:t>НТКС № 5</w:t>
      </w:r>
      <w:r w:rsidR="00045AA2">
        <w:rPr>
          <w:rFonts w:ascii="Arial" w:hAnsi="Arial" w:cs="Arial"/>
          <w:sz w:val="18"/>
          <w:szCs w:val="18"/>
        </w:rPr>
        <w:t>6</w:t>
      </w:r>
      <w:r w:rsidRPr="00591A49">
        <w:rPr>
          <w:rFonts w:ascii="Arial" w:hAnsi="Arial" w:cs="Arial"/>
          <w:sz w:val="18"/>
          <w:szCs w:val="18"/>
        </w:rPr>
        <w:t>-2018</w:t>
      </w:r>
    </w:p>
    <w:p w:rsidR="00CE52BA" w:rsidRPr="00A56172" w:rsidRDefault="00CE52BA">
      <w:pPr>
        <w:rPr>
          <w:rFonts w:ascii="Arial" w:hAnsi="Arial" w:cs="Arial"/>
        </w:rPr>
      </w:pPr>
    </w:p>
    <w:p w:rsidR="007841BF" w:rsidRPr="0024094E" w:rsidRDefault="00CE52BA" w:rsidP="007841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094E">
        <w:rPr>
          <w:rFonts w:ascii="Arial" w:hAnsi="Arial" w:cs="Arial"/>
          <w:b/>
          <w:sz w:val="24"/>
          <w:szCs w:val="24"/>
        </w:rPr>
        <w:t>Предложения национальных органов</w:t>
      </w:r>
    </w:p>
    <w:p w:rsidR="00231994" w:rsidRDefault="00045AA2" w:rsidP="007841B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/>
          <w:iCs/>
          <w:sz w:val="24"/>
          <w:szCs w:val="24"/>
        </w:rPr>
        <w:t xml:space="preserve">о целесообразности пересмотра, внесения изменений или </w:t>
      </w:r>
      <w:proofErr w:type="gramStart"/>
      <w:r>
        <w:rPr>
          <w:rFonts w:ascii="Arial" w:hAnsi="Arial"/>
          <w:iCs/>
          <w:sz w:val="24"/>
          <w:szCs w:val="24"/>
        </w:rPr>
        <w:t>отмены  ПМГ</w:t>
      </w:r>
      <w:proofErr w:type="gramEnd"/>
      <w:r>
        <w:rPr>
          <w:rFonts w:ascii="Arial" w:hAnsi="Arial"/>
          <w:iCs/>
          <w:sz w:val="24"/>
          <w:szCs w:val="24"/>
        </w:rPr>
        <w:t xml:space="preserve"> 05-94 </w:t>
      </w:r>
      <w:r>
        <w:rPr>
          <w:rFonts w:ascii="Arial" w:hAnsi="Arial"/>
          <w:sz w:val="24"/>
          <w:szCs w:val="24"/>
        </w:rPr>
        <w:t>«</w:t>
      </w:r>
      <w:r w:rsidRPr="00A9034D">
        <w:rPr>
          <w:rFonts w:ascii="Arial" w:hAnsi="Arial"/>
          <w:sz w:val="24"/>
          <w:szCs w:val="24"/>
        </w:rPr>
        <w:t>Правила по межгосударственной стандартизации. Порядок взаимодействия национальных органов по стандартизации по осуществлению переводов межгосударственных, международных и зарубежных стандартов</w:t>
      </w:r>
      <w:r>
        <w:rPr>
          <w:rFonts w:ascii="Arial" w:hAnsi="Arial"/>
          <w:sz w:val="24"/>
          <w:szCs w:val="24"/>
        </w:rPr>
        <w:t>»</w:t>
      </w:r>
    </w:p>
    <w:p w:rsidR="00045AA2" w:rsidRDefault="00045AA2" w:rsidP="00231994">
      <w:pPr>
        <w:spacing w:after="0" w:line="240" w:lineRule="auto"/>
        <w:ind w:firstLine="567"/>
        <w:jc w:val="both"/>
        <w:rPr>
          <w:rFonts w:ascii="Arial" w:hAnsi="Arial" w:cs="Arial"/>
          <w:b/>
          <w:u w:val="single"/>
        </w:rPr>
      </w:pPr>
    </w:p>
    <w:p w:rsidR="007841BF" w:rsidRDefault="007841BF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</w:p>
    <w:p w:rsidR="007841BF" w:rsidRDefault="007841BF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</w:p>
    <w:p w:rsidR="00045AA2" w:rsidRPr="007841BF" w:rsidRDefault="00045AA2" w:rsidP="00231994">
      <w:pPr>
        <w:spacing w:after="0" w:line="240" w:lineRule="auto"/>
        <w:ind w:firstLine="567"/>
        <w:jc w:val="both"/>
        <w:rPr>
          <w:rFonts w:ascii="Arial" w:hAnsi="Arial"/>
          <w:b/>
          <w:iCs/>
          <w:sz w:val="24"/>
          <w:szCs w:val="24"/>
        </w:rPr>
      </w:pPr>
      <w:r w:rsidRPr="007841BF">
        <w:rPr>
          <w:rFonts w:ascii="Arial" w:hAnsi="Arial"/>
          <w:b/>
          <w:iCs/>
          <w:sz w:val="24"/>
          <w:szCs w:val="24"/>
        </w:rPr>
        <w:t>Госстандарт Республики Беларусь (исх.№02-10/1177 от 04.09.2018)</w:t>
      </w:r>
    </w:p>
    <w:p w:rsidR="002A584E" w:rsidRDefault="002A584E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</w:p>
    <w:p w:rsidR="00045AA2" w:rsidRDefault="00045AA2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  <w:r>
        <w:rPr>
          <w:rFonts w:ascii="Arial" w:hAnsi="Arial"/>
          <w:iCs/>
          <w:sz w:val="24"/>
          <w:szCs w:val="24"/>
        </w:rPr>
        <w:t xml:space="preserve">Считаем целесообразным </w:t>
      </w:r>
      <w:r w:rsidRPr="003649E0">
        <w:rPr>
          <w:rFonts w:ascii="Arial" w:hAnsi="Arial"/>
          <w:b/>
          <w:iCs/>
          <w:sz w:val="24"/>
          <w:szCs w:val="24"/>
        </w:rPr>
        <w:t>отменить</w:t>
      </w:r>
      <w:r>
        <w:rPr>
          <w:rFonts w:ascii="Arial" w:hAnsi="Arial"/>
          <w:iCs/>
          <w:sz w:val="24"/>
          <w:szCs w:val="24"/>
        </w:rPr>
        <w:t xml:space="preserve"> </w:t>
      </w:r>
      <w:r w:rsidRPr="003649E0">
        <w:rPr>
          <w:rFonts w:ascii="Arial" w:hAnsi="Arial"/>
          <w:b/>
          <w:iCs/>
          <w:sz w:val="24"/>
          <w:szCs w:val="24"/>
        </w:rPr>
        <w:t>ПМГ 05-94</w:t>
      </w:r>
      <w:r>
        <w:rPr>
          <w:rFonts w:ascii="Arial" w:hAnsi="Arial"/>
          <w:iCs/>
          <w:sz w:val="24"/>
          <w:szCs w:val="24"/>
        </w:rPr>
        <w:t xml:space="preserve"> по следующим причинам:</w:t>
      </w:r>
    </w:p>
    <w:p w:rsidR="00045AA2" w:rsidRDefault="007841BF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  <w:r>
        <w:rPr>
          <w:rFonts w:ascii="Arial" w:hAnsi="Arial"/>
          <w:iCs/>
          <w:sz w:val="24"/>
          <w:szCs w:val="24"/>
        </w:rPr>
        <w:t xml:space="preserve">- </w:t>
      </w:r>
      <w:r w:rsidR="002A584E">
        <w:rPr>
          <w:rFonts w:ascii="Arial" w:hAnsi="Arial"/>
          <w:iCs/>
          <w:sz w:val="24"/>
          <w:szCs w:val="24"/>
        </w:rPr>
        <w:t>процедура планирования переводов межгосударственных, международных стандартов и стандартов иностранных государств и обмен информацией о них не соблюдается в рамках МГС;</w:t>
      </w:r>
    </w:p>
    <w:p w:rsidR="002A584E" w:rsidRDefault="007841BF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  <w:r>
        <w:rPr>
          <w:rFonts w:ascii="Arial" w:hAnsi="Arial"/>
          <w:iCs/>
          <w:sz w:val="24"/>
          <w:szCs w:val="24"/>
        </w:rPr>
        <w:t xml:space="preserve">- </w:t>
      </w:r>
      <w:r w:rsidR="002A584E">
        <w:rPr>
          <w:rFonts w:ascii="Arial" w:hAnsi="Arial"/>
          <w:iCs/>
          <w:sz w:val="24"/>
          <w:szCs w:val="24"/>
        </w:rPr>
        <w:t>вопросы распространения (предоставления) переводов международных, европейских стандартов регулируются международными обязательствами государств-участников Соглашения о проведении согласованной политики в области стандартизации, метрологии и сертификации от 13.03.1992.</w:t>
      </w:r>
    </w:p>
    <w:p w:rsidR="00045AA2" w:rsidRDefault="00045AA2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</w:p>
    <w:p w:rsidR="00045AA2" w:rsidRDefault="00045AA2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</w:p>
    <w:p w:rsidR="00045AA2" w:rsidRDefault="00045AA2" w:rsidP="00231994">
      <w:pPr>
        <w:spacing w:after="0" w:line="240" w:lineRule="auto"/>
        <w:ind w:firstLine="567"/>
        <w:jc w:val="both"/>
        <w:rPr>
          <w:rFonts w:ascii="Arial" w:hAnsi="Arial"/>
          <w:iCs/>
          <w:sz w:val="24"/>
          <w:szCs w:val="24"/>
        </w:rPr>
      </w:pPr>
    </w:p>
    <w:p w:rsidR="00045AA2" w:rsidRDefault="002A584E" w:rsidP="00231994">
      <w:pPr>
        <w:spacing w:after="0" w:line="240" w:lineRule="auto"/>
        <w:ind w:firstLine="567"/>
        <w:jc w:val="both"/>
        <w:rPr>
          <w:rFonts w:ascii="Arial" w:hAnsi="Arial"/>
          <w:b/>
          <w:iCs/>
          <w:sz w:val="24"/>
          <w:szCs w:val="24"/>
        </w:rPr>
      </w:pPr>
      <w:r w:rsidRPr="004F112D">
        <w:rPr>
          <w:rFonts w:ascii="Arial" w:hAnsi="Arial"/>
          <w:b/>
          <w:iCs/>
          <w:sz w:val="24"/>
          <w:szCs w:val="24"/>
        </w:rPr>
        <w:t>Росстандарт (АШ-12111/03 от 20.07.2018)</w:t>
      </w:r>
    </w:p>
    <w:p w:rsidR="004F112D" w:rsidRPr="004F112D" w:rsidRDefault="004F112D" w:rsidP="00231994">
      <w:pPr>
        <w:spacing w:after="0" w:line="240" w:lineRule="auto"/>
        <w:ind w:firstLine="567"/>
        <w:jc w:val="both"/>
        <w:rPr>
          <w:rFonts w:ascii="Arial" w:hAnsi="Arial" w:cs="Arial"/>
          <w:b/>
          <w:u w:val="single"/>
        </w:rPr>
      </w:pPr>
    </w:p>
    <w:p w:rsidR="0073687F" w:rsidRPr="004F112D" w:rsidRDefault="00A41C5A" w:rsidP="004A003D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F112D">
        <w:rPr>
          <w:rFonts w:ascii="Arial" w:hAnsi="Arial" w:cs="Arial"/>
          <w:sz w:val="24"/>
          <w:szCs w:val="24"/>
        </w:rPr>
        <w:t>В соответствии с пунктом 5.3.1 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 пересмотр  межгосударственного стандарта осуществляют при необходимости значительного изменения его содержания (более 20% объема), структуры и/или наименования данного стандарта, а также при установлении в нем  новых и/или более прогрессивных требований, если это приводит к следующим последствиям:</w:t>
      </w:r>
    </w:p>
    <w:p w:rsidR="00A41C5A" w:rsidRPr="004F112D" w:rsidRDefault="00A41C5A" w:rsidP="004A003D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F112D">
        <w:rPr>
          <w:rFonts w:ascii="Arial" w:hAnsi="Arial" w:cs="Arial"/>
          <w:sz w:val="24"/>
          <w:szCs w:val="24"/>
        </w:rPr>
        <w:t>- нарушению взаимозаменяемости с продукцией, изготовленной до введения этих требований;</w:t>
      </w:r>
    </w:p>
    <w:p w:rsidR="00A41C5A" w:rsidRPr="004F112D" w:rsidRDefault="00A41C5A" w:rsidP="004F112D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F112D">
        <w:rPr>
          <w:rFonts w:ascii="Arial" w:hAnsi="Arial" w:cs="Arial"/>
          <w:sz w:val="24"/>
          <w:szCs w:val="24"/>
        </w:rPr>
        <w:t>- нарушению совместимости с другой продукцией, с которой была совместима  продукция, изготовленная по данному стандарту до введения в него новых требований;</w:t>
      </w:r>
    </w:p>
    <w:p w:rsidR="00A41C5A" w:rsidRPr="004F112D" w:rsidRDefault="00A41C5A" w:rsidP="004F112D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F112D">
        <w:rPr>
          <w:rFonts w:ascii="Arial" w:hAnsi="Arial" w:cs="Arial"/>
          <w:sz w:val="24"/>
          <w:szCs w:val="24"/>
        </w:rPr>
        <w:t>- влиянию  на во</w:t>
      </w:r>
      <w:r w:rsidR="007841BF" w:rsidRPr="004F112D">
        <w:rPr>
          <w:rFonts w:ascii="Arial" w:hAnsi="Arial" w:cs="Arial"/>
          <w:sz w:val="24"/>
          <w:szCs w:val="24"/>
        </w:rPr>
        <w:t>с</w:t>
      </w:r>
      <w:r w:rsidRPr="004F112D">
        <w:rPr>
          <w:rFonts w:ascii="Arial" w:hAnsi="Arial" w:cs="Arial"/>
          <w:sz w:val="24"/>
          <w:szCs w:val="24"/>
        </w:rPr>
        <w:t>производимость результатов испытаний (измерений,</w:t>
      </w:r>
      <w:r w:rsidR="007841BF" w:rsidRPr="004F112D">
        <w:rPr>
          <w:rFonts w:ascii="Arial" w:hAnsi="Arial" w:cs="Arial"/>
          <w:sz w:val="24"/>
          <w:szCs w:val="24"/>
        </w:rPr>
        <w:t xml:space="preserve"> анализа, определений), проводимых по пересмотренному стандарту и действующему ранее стандарту.</w:t>
      </w:r>
    </w:p>
    <w:p w:rsidR="007841BF" w:rsidRPr="004F112D" w:rsidRDefault="007841BF" w:rsidP="004F112D">
      <w:pPr>
        <w:spacing w:after="0" w:line="240" w:lineRule="auto"/>
        <w:ind w:firstLine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F112D">
        <w:rPr>
          <w:rFonts w:ascii="Arial" w:hAnsi="Arial" w:cs="Arial"/>
          <w:sz w:val="24"/>
          <w:szCs w:val="24"/>
        </w:rPr>
        <w:t xml:space="preserve">В соответствии с вышеизложенным, Росстандарт </w:t>
      </w:r>
      <w:r w:rsidRPr="003649E0">
        <w:rPr>
          <w:rFonts w:ascii="Arial" w:hAnsi="Arial" w:cs="Arial"/>
          <w:b/>
          <w:sz w:val="24"/>
          <w:szCs w:val="24"/>
        </w:rPr>
        <w:t>считает целесообразным пересмотр ПМГ 05-94</w:t>
      </w:r>
      <w:r w:rsidRPr="004F112D">
        <w:rPr>
          <w:rFonts w:ascii="Arial" w:hAnsi="Arial" w:cs="Arial"/>
          <w:sz w:val="24"/>
          <w:szCs w:val="24"/>
        </w:rPr>
        <w:t xml:space="preserve"> </w:t>
      </w:r>
      <w:r w:rsidRPr="004F112D">
        <w:rPr>
          <w:rFonts w:ascii="Arial" w:hAnsi="Arial"/>
          <w:sz w:val="24"/>
          <w:szCs w:val="24"/>
        </w:rPr>
        <w:t>«Правила по межгосударственной стандартизации. Порядок взаимодействия национальных органов по стандартизации по осуществлению переводов межгосударственных, международных и зарубежных стандартов» в связи с отсутствием в нем новых требований по защите авторских прав, и более прогрессивных методов взаимодействия национальных органов по стандартизации по осуществлению переводов межгосударственных, международных и зарубежных стандартов.</w:t>
      </w:r>
    </w:p>
    <w:p w:rsidR="007841BF" w:rsidRPr="004F112D" w:rsidRDefault="007841BF" w:rsidP="004F112D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sectPr w:rsidR="007841BF" w:rsidRPr="004F112D" w:rsidSect="00CE52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52BA"/>
    <w:rsid w:val="0000694E"/>
    <w:rsid w:val="00020082"/>
    <w:rsid w:val="00045AA2"/>
    <w:rsid w:val="001177D2"/>
    <w:rsid w:val="00117E6B"/>
    <w:rsid w:val="00220F55"/>
    <w:rsid w:val="00231994"/>
    <w:rsid w:val="0024094E"/>
    <w:rsid w:val="002A584E"/>
    <w:rsid w:val="0030670A"/>
    <w:rsid w:val="003649E0"/>
    <w:rsid w:val="00482CF3"/>
    <w:rsid w:val="004A003D"/>
    <w:rsid w:val="004F112D"/>
    <w:rsid w:val="00591A49"/>
    <w:rsid w:val="005A259F"/>
    <w:rsid w:val="005F0918"/>
    <w:rsid w:val="005F357A"/>
    <w:rsid w:val="00713176"/>
    <w:rsid w:val="00731D77"/>
    <w:rsid w:val="0073687F"/>
    <w:rsid w:val="0076189F"/>
    <w:rsid w:val="00781CF8"/>
    <w:rsid w:val="007841BF"/>
    <w:rsid w:val="00787805"/>
    <w:rsid w:val="007D1E82"/>
    <w:rsid w:val="00842032"/>
    <w:rsid w:val="008C48E5"/>
    <w:rsid w:val="00990EA3"/>
    <w:rsid w:val="00A41C5A"/>
    <w:rsid w:val="00A4651C"/>
    <w:rsid w:val="00A56172"/>
    <w:rsid w:val="00A71115"/>
    <w:rsid w:val="00AD20AD"/>
    <w:rsid w:val="00C04630"/>
    <w:rsid w:val="00C047AA"/>
    <w:rsid w:val="00CD7F2E"/>
    <w:rsid w:val="00CE52BA"/>
    <w:rsid w:val="00EA7330"/>
    <w:rsid w:val="00F44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EAE20-21B3-4412-B023-1C38B38B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2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v.charniak</cp:lastModifiedBy>
  <cp:revision>18</cp:revision>
  <dcterms:created xsi:type="dcterms:W3CDTF">2018-04-01T05:37:00Z</dcterms:created>
  <dcterms:modified xsi:type="dcterms:W3CDTF">2018-11-15T15:37:00Z</dcterms:modified>
</cp:coreProperties>
</file>